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7D8C68D1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051E1B" w:rsidRPr="00051E1B">
        <w:rPr>
          <w:rFonts w:ascii="Arial" w:hAnsi="Arial" w:cs="Arial"/>
          <w:b/>
          <w:sz w:val="24"/>
          <w:lang w:val="en-US"/>
        </w:rPr>
        <w:t>R5-196818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7B72BB9" w14:textId="5ACFF80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51E1B" w:rsidRPr="00051E1B">
        <w:rPr>
          <w:rFonts w:ascii="Arial" w:hAnsi="Arial" w:cs="Arial"/>
          <w:sz w:val="24"/>
          <w:szCs w:val="24"/>
        </w:rPr>
        <w:t>5.3.5.17</w:t>
      </w:r>
    </w:p>
    <w:p w14:paraId="47B72BBA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47B72BBB" w14:textId="02370C6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1E1D3C" w:rsidRPr="00051E1B">
        <w:rPr>
          <w:rFonts w:ascii="Arial" w:hAnsi="Arial" w:cs="Arial"/>
          <w:sz w:val="24"/>
          <w:szCs w:val="24"/>
        </w:rPr>
        <w:t>Min. I</w:t>
      </w:r>
      <w:r w:rsidR="00856C30" w:rsidRPr="00051E1B">
        <w:rPr>
          <w:rFonts w:ascii="Arial" w:hAnsi="Arial" w:cs="Arial"/>
          <w:sz w:val="24"/>
          <w:szCs w:val="24"/>
        </w:rPr>
        <w:t>solation Requirements for W</w:t>
      </w:r>
      <w:r w:rsidR="000A53D6" w:rsidRPr="00051E1B">
        <w:rPr>
          <w:rFonts w:ascii="Arial" w:hAnsi="Arial" w:cs="Arial"/>
          <w:sz w:val="24"/>
          <w:szCs w:val="24"/>
        </w:rPr>
        <w:t>ireless Cable</w:t>
      </w:r>
      <w:r w:rsidR="00224988" w:rsidRPr="00051E1B">
        <w:rPr>
          <w:rFonts w:ascii="Arial" w:hAnsi="Arial" w:cs="Arial"/>
          <w:sz w:val="24"/>
          <w:szCs w:val="24"/>
        </w:rPr>
        <w:t xml:space="preserve"> Mode</w:t>
      </w:r>
      <w:r w:rsidR="000A53D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47B72BBC" w14:textId="351EAA8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51153">
        <w:rPr>
          <w:rFonts w:ascii="Arial" w:hAnsi="Arial" w:cs="Arial"/>
          <w:sz w:val="24"/>
          <w:szCs w:val="24"/>
        </w:rPr>
        <w:t>Discussion and Endorsement</w:t>
      </w:r>
      <w:bookmarkStart w:id="4" w:name="_GoBack"/>
      <w:bookmarkEnd w:id="4"/>
    </w:p>
    <w:bookmarkEnd w:id="1"/>
    <w:p w14:paraId="47B72BBD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47B72BBE" w14:textId="5DB0F1BF" w:rsidR="000606FD" w:rsidRDefault="002F0582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856C30">
        <w:rPr>
          <w:rFonts w:eastAsia="Batang"/>
        </w:rPr>
        <w:t>proposed an initial isolation requirement</w:t>
      </w:r>
      <w:r w:rsidR="00E950DA">
        <w:rPr>
          <w:rFonts w:eastAsia="Batang"/>
        </w:rPr>
        <w:t xml:space="preserve"> for the Wireless Cable Mode needed for demodulation test cases.</w:t>
      </w:r>
      <w:r w:rsidR="00224988">
        <w:rPr>
          <w:rFonts w:eastAsia="Batang"/>
        </w:rPr>
        <w:t xml:space="preserve"> </w:t>
      </w:r>
    </w:p>
    <w:p w14:paraId="47B72BBF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47B72BC0" w14:textId="7626D4D1" w:rsidR="00E03F11" w:rsidRDefault="00E645C2" w:rsidP="00E03F11">
      <w:r>
        <w:t xml:space="preserve">In </w:t>
      </w:r>
      <w:r w:rsidR="00E64E01">
        <w:fldChar w:fldCharType="begin"/>
      </w:r>
      <w:r w:rsidR="00E64E01">
        <w:instrText xml:space="preserve"> REF _Ref15905344 \n \h </w:instrText>
      </w:r>
      <w:r w:rsidR="00E64E01">
        <w:fldChar w:fldCharType="separate"/>
      </w:r>
      <w:r w:rsidR="00E64E01">
        <w:t>[1]</w:t>
      </w:r>
      <w:r w:rsidR="00E64E01">
        <w:fldChar w:fldCharType="end"/>
      </w:r>
      <w:r w:rsidR="002465F1">
        <w:t>, the “virtually cabled” scenario</w:t>
      </w:r>
      <w:r w:rsidR="00C034DF">
        <w:t xml:space="preserve"> was defined which is the underlying</w:t>
      </w:r>
      <w:r w:rsidR="00471CEB">
        <w:t xml:space="preserve"> </w:t>
      </w:r>
      <w:r w:rsidR="00997580">
        <w:t>requirement</w:t>
      </w:r>
      <w:r w:rsidR="00471CEB">
        <w:t xml:space="preserve"> to perform the </w:t>
      </w:r>
      <w:r w:rsidR="004B65CB">
        <w:t xml:space="preserve">NR FR2 </w:t>
      </w:r>
      <w:r w:rsidR="00471CEB">
        <w:t xml:space="preserve">demodulation test cases in a </w:t>
      </w:r>
      <w:r w:rsidR="00E84697">
        <w:t xml:space="preserve">wireless cable mode. </w:t>
      </w:r>
    </w:p>
    <w:p w14:paraId="0D4D5132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>The test method shall achieve isolation between two nominally orthogonal paths from the dual-</w:t>
      </w:r>
      <w:proofErr w:type="spellStart"/>
      <w:r w:rsidRPr="00D076A2">
        <w:rPr>
          <w:color w:val="000000"/>
          <w:lang w:val="en-US"/>
        </w:rPr>
        <w:t>polarised</w:t>
      </w:r>
      <w:proofErr w:type="spellEnd"/>
      <w:r w:rsidRPr="00D076A2">
        <w:rPr>
          <w:color w:val="000000"/>
          <w:lang w:val="en-US"/>
        </w:rPr>
        <w:t xml:space="preserve"> </w:t>
      </w:r>
      <w:proofErr w:type="spellStart"/>
      <w:r w:rsidRPr="00D076A2">
        <w:rPr>
          <w:color w:val="000000"/>
          <w:lang w:val="en-US"/>
        </w:rPr>
        <w:t>TRxP</w:t>
      </w:r>
      <w:proofErr w:type="spellEnd"/>
      <w:r w:rsidRPr="00D076A2">
        <w:rPr>
          <w:color w:val="000000"/>
          <w:lang w:val="en-US"/>
        </w:rPr>
        <w:t xml:space="preserve"> to the DUT, enabling independent control of the signals reaching each baseband receiver </w:t>
      </w:r>
    </w:p>
    <w:p w14:paraId="6A3091C0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Test method supports up to DL MIMO rank 2 transmissions </w:t>
      </w:r>
    </w:p>
    <w:p w14:paraId="6454617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DUTs shall support power measurement per receiver port (SS-RSRPB). Measurement equipment may use SS-RSRPB reporting from the DUT to achieve isolation and to enable independent control of the signals reaching each baseband receiver. </w:t>
      </w:r>
    </w:p>
    <w:p w14:paraId="142D0A73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SS-RSRPB measurements and reporting are done under noise-free conditions and use static channel conditions. </w:t>
      </w:r>
    </w:p>
    <w:p w14:paraId="1EF691EE" w14:textId="77777777" w:rsidR="00D076A2" w:rsidRP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color w:val="000000"/>
          <w:lang w:val="en-US"/>
        </w:rPr>
      </w:pPr>
      <w:r w:rsidRPr="00D076A2">
        <w:rPr>
          <w:color w:val="000000"/>
          <w:lang w:val="en-US"/>
        </w:rPr>
        <w:t xml:space="preserve">- </w:t>
      </w:r>
      <w:r w:rsidRPr="006B2D26">
        <w:rPr>
          <w:color w:val="000000"/>
          <w:highlight w:val="yellow"/>
          <w:lang w:val="en-US"/>
        </w:rPr>
        <w:t xml:space="preserve">Once established, the setup is expected to be fixed and to be used with UE Tx/Rx </w:t>
      </w:r>
      <w:proofErr w:type="spellStart"/>
      <w:r w:rsidRPr="006B2D26">
        <w:rPr>
          <w:color w:val="000000"/>
          <w:highlight w:val="yellow"/>
          <w:lang w:val="en-US"/>
        </w:rPr>
        <w:t>beamlock</w:t>
      </w:r>
      <w:proofErr w:type="spellEnd"/>
      <w:r w:rsidRPr="006B2D26">
        <w:rPr>
          <w:color w:val="000000"/>
          <w:highlight w:val="yellow"/>
          <w:lang w:val="en-US"/>
        </w:rPr>
        <w:t xml:space="preserve"> to allow testing of DUT baseband features under a “virtually cabled” scenario.</w:t>
      </w:r>
      <w:r w:rsidRPr="00D076A2">
        <w:rPr>
          <w:color w:val="000000"/>
          <w:lang w:val="en-US"/>
        </w:rPr>
        <w:t xml:space="preserve"> </w:t>
      </w:r>
    </w:p>
    <w:p w14:paraId="704B1D4D" w14:textId="1B712D1F" w:rsidR="00D076A2" w:rsidRDefault="00D076A2" w:rsidP="004F3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en-US"/>
        </w:rPr>
      </w:pPr>
      <w:r w:rsidRPr="00D076A2">
        <w:rPr>
          <w:color w:val="000000"/>
          <w:lang w:val="en-US"/>
        </w:rPr>
        <w:t>- Baseline setup includes a capability to select the best UE RX beam during initial call setup.</w:t>
      </w:r>
    </w:p>
    <w:p w14:paraId="08C44EC1" w14:textId="0C1578DA" w:rsidR="002F61DA" w:rsidRDefault="002F61DA" w:rsidP="002F61DA">
      <w:r>
        <w:t>This</w:t>
      </w:r>
      <w:r w:rsidR="00C60097">
        <w:t xml:space="preserve"> wireless cable</w:t>
      </w:r>
      <w:r>
        <w:t xml:space="preserve"> mode will ensure that the radiated tests with DL MIMO rank 2 corresponds to a conducted test at the antenna ports.</w:t>
      </w:r>
      <w:r w:rsidR="005056AD">
        <w:t xml:space="preserve"> The primary</w:t>
      </w:r>
      <w:r w:rsidR="005056AD">
        <w:rPr>
          <w:rFonts w:hint="eastAsia"/>
        </w:rPr>
        <w:t xml:space="preserve"> </w:t>
      </w:r>
      <w:r w:rsidR="005056AD">
        <w:t>challenge</w:t>
      </w:r>
      <w:r w:rsidR="005056AD">
        <w:rPr>
          <w:rFonts w:hint="eastAsia"/>
        </w:rPr>
        <w:t xml:space="preserve"> for this </w:t>
      </w:r>
      <w:r w:rsidR="005056AD">
        <w:t>radiated approach</w:t>
      </w:r>
      <w:r w:rsidR="005056AD">
        <w:rPr>
          <w:rFonts w:hint="eastAsia"/>
        </w:rPr>
        <w:t xml:space="preserve"> </w:t>
      </w:r>
      <w:r w:rsidR="005056AD">
        <w:t xml:space="preserve">has been </w:t>
      </w:r>
      <w:r w:rsidR="007F2AA6">
        <w:t xml:space="preserve">the </w:t>
      </w:r>
      <w:r w:rsidR="005056AD">
        <w:rPr>
          <w:rFonts w:hint="eastAsia"/>
        </w:rPr>
        <w:t>creat</w:t>
      </w:r>
      <w:r w:rsidR="005056AD">
        <w:t>ion</w:t>
      </w:r>
      <w:r w:rsidR="005056AD">
        <w:rPr>
          <w:rFonts w:hint="eastAsia"/>
        </w:rPr>
        <w:t xml:space="preserve"> </w:t>
      </w:r>
      <w:r w:rsidR="005056AD">
        <w:t xml:space="preserve">of </w:t>
      </w:r>
      <w:r w:rsidR="005056AD">
        <w:rPr>
          <w:rFonts w:hint="eastAsia"/>
        </w:rPr>
        <w:t>transmission channel</w:t>
      </w:r>
      <w:r w:rsidR="005056AD">
        <w:t>s</w:t>
      </w:r>
      <w:r w:rsidR="005056AD">
        <w:rPr>
          <w:rFonts w:hint="eastAsia"/>
        </w:rPr>
        <w:t xml:space="preserve"> with </w:t>
      </w:r>
      <w:r w:rsidR="005056AD">
        <w:t>sufficiently</w:t>
      </w:r>
      <w:r w:rsidR="005056AD">
        <w:rPr>
          <w:rFonts w:hint="eastAsia"/>
        </w:rPr>
        <w:t xml:space="preserve"> high isolation </w:t>
      </w:r>
      <w:r w:rsidR="005056AD">
        <w:t>to approach what can be achieved with otherwise isolated</w:t>
      </w:r>
      <w:r w:rsidR="005056AD" w:rsidRPr="00261DEB">
        <w:t xml:space="preserve"> cabled connections</w:t>
      </w:r>
    </w:p>
    <w:p w14:paraId="5FDCBC13" w14:textId="6A80E637" w:rsidR="004F3AE4" w:rsidRDefault="002F61DA" w:rsidP="00D076A2">
      <w:r>
        <w:t xml:space="preserve">Unfortunately, </w:t>
      </w:r>
      <w:r w:rsidR="004253BB">
        <w:t xml:space="preserve">few details about this wireless cable mode have been captured in </w:t>
      </w:r>
      <w:r w:rsidR="00465BB6">
        <w:fldChar w:fldCharType="begin"/>
      </w:r>
      <w:r w:rsidR="00465BB6">
        <w:instrText xml:space="preserve"> REF _Ref15905344 \n \h </w:instrText>
      </w:r>
      <w:r w:rsidR="00465BB6">
        <w:fldChar w:fldCharType="separate"/>
      </w:r>
      <w:r w:rsidR="00465BB6">
        <w:t>[1]</w:t>
      </w:r>
      <w:r w:rsidR="00465BB6">
        <w:fldChar w:fldCharType="end"/>
      </w:r>
      <w:r w:rsidR="00465BB6">
        <w:t xml:space="preserve"> or </w:t>
      </w:r>
      <w:r w:rsidR="00465BB6">
        <w:fldChar w:fldCharType="begin"/>
      </w:r>
      <w:r w:rsidR="00465BB6">
        <w:instrText xml:space="preserve"> REF _Ref16272565 \n \h </w:instrText>
      </w:r>
      <w:r w:rsidR="00465BB6">
        <w:fldChar w:fldCharType="separate"/>
      </w:r>
      <w:r w:rsidR="00465BB6">
        <w:t>[2]</w:t>
      </w:r>
      <w:r w:rsidR="00465BB6">
        <w:fldChar w:fldCharType="end"/>
      </w:r>
      <w:r w:rsidR="00465BB6">
        <w:t xml:space="preserve">. </w:t>
      </w:r>
      <w:r w:rsidR="003E36D6">
        <w:t xml:space="preserve">Many similarities to the Radiated Two-Stage methodology for LTE MIMO OTA </w:t>
      </w:r>
      <w:r w:rsidR="00A845AA">
        <w:fldChar w:fldCharType="begin"/>
      </w:r>
      <w:r w:rsidR="00A845AA">
        <w:instrText xml:space="preserve"> REF _Ref16273448 \n \h </w:instrText>
      </w:r>
      <w:r w:rsidR="00A845AA">
        <w:fldChar w:fldCharType="separate"/>
      </w:r>
      <w:r w:rsidR="00A845AA">
        <w:t>[3]</w:t>
      </w:r>
      <w:r w:rsidR="00A845AA">
        <w:fldChar w:fldCharType="end"/>
      </w:r>
      <w:r w:rsidR="00A845AA">
        <w:t xml:space="preserve"> </w:t>
      </w:r>
      <w:r w:rsidR="003E36D6">
        <w:t xml:space="preserve">can be observed and therefore applied </w:t>
      </w:r>
      <w:r w:rsidR="00A845AA">
        <w:t>to achieving the NR FR2</w:t>
      </w:r>
      <w:r w:rsidR="003E36D6">
        <w:t xml:space="preserve"> </w:t>
      </w:r>
      <w:r w:rsidR="00A845AA">
        <w:t xml:space="preserve">wireless cable mode. </w:t>
      </w:r>
    </w:p>
    <w:p w14:paraId="230AA454" w14:textId="0F910F29" w:rsidR="001E1D3C" w:rsidRPr="00B024D3" w:rsidRDefault="00A93B8E" w:rsidP="00D076A2">
      <w:pPr>
        <w:rPr>
          <w:b/>
        </w:rPr>
      </w:pPr>
      <w:r w:rsidRPr="00A93B8E">
        <w:rPr>
          <w:b/>
        </w:rPr>
        <w:t xml:space="preserve">Observation: Very few details about the </w:t>
      </w:r>
      <w:r w:rsidR="004B65CB">
        <w:rPr>
          <w:b/>
        </w:rPr>
        <w:t xml:space="preserve">NR FR2 </w:t>
      </w:r>
      <w:r w:rsidRPr="00A93B8E">
        <w:rPr>
          <w:b/>
        </w:rPr>
        <w:t>wireless cable mode have been captured so far</w:t>
      </w:r>
    </w:p>
    <w:p w14:paraId="5787EC8D" w14:textId="63BDD132" w:rsidR="00C60097" w:rsidRDefault="00C60097" w:rsidP="00C60097">
      <w:pPr>
        <w:pStyle w:val="Heading1"/>
        <w:ind w:left="567" w:hanging="567"/>
      </w:pPr>
      <w:r>
        <w:t>Isolation Requirements</w:t>
      </w:r>
    </w:p>
    <w:p w14:paraId="0BBB12FE" w14:textId="2FC002DE" w:rsidR="004107E1" w:rsidRDefault="008C337D" w:rsidP="00D076A2">
      <w:r>
        <w:t xml:space="preserve">In </w:t>
      </w:r>
      <w:r w:rsidR="00C6774B">
        <w:fldChar w:fldCharType="begin"/>
      </w:r>
      <w:r w:rsidR="00C6774B">
        <w:instrText xml:space="preserve"> REF _Ref16517182 \n \h </w:instrText>
      </w:r>
      <w:r w:rsidR="00C6774B">
        <w:fldChar w:fldCharType="separate"/>
      </w:r>
      <w:r w:rsidR="00C6774B">
        <w:t>[4]</w:t>
      </w:r>
      <w:r w:rsidR="00C6774B">
        <w:fldChar w:fldCharType="end"/>
      </w:r>
      <w:r w:rsidR="00C6774B">
        <w:t>-</w:t>
      </w:r>
      <w:r>
        <w:fldChar w:fldCharType="begin"/>
      </w:r>
      <w:r>
        <w:instrText xml:space="preserve"> REF _Ref16511045 \n \h </w:instrText>
      </w:r>
      <w:r>
        <w:fldChar w:fldCharType="separate"/>
      </w:r>
      <w:r w:rsidR="00C6774B">
        <w:t>[6]</w:t>
      </w:r>
      <w:r>
        <w:fldChar w:fldCharType="end"/>
      </w:r>
      <w:r>
        <w:t xml:space="preserve">, Keysight presented </w:t>
      </w:r>
      <w:r w:rsidR="00102338">
        <w:t>empirical results</w:t>
      </w:r>
      <w:r w:rsidR="005E50DF">
        <w:t xml:space="preserve"> of throughput as a function of the isolation</w:t>
      </w:r>
      <w:r w:rsidR="00DD16A7">
        <w:t xml:space="preserve"> for a 10MHz wide </w:t>
      </w:r>
      <w:r w:rsidR="002B070B">
        <w:t xml:space="preserve">LTE </w:t>
      </w:r>
      <w:r w:rsidR="00DD16A7">
        <w:t>channel</w:t>
      </w:r>
      <w:r w:rsidR="00407822">
        <w:t xml:space="preserve"> </w:t>
      </w:r>
      <w:r w:rsidR="00A81ABD">
        <w:t xml:space="preserve">in the presence of </w:t>
      </w:r>
      <w:r w:rsidR="00A81ABD" w:rsidRPr="00A81ABD">
        <w:t>more difficult dynamic fading condition</w:t>
      </w:r>
      <w:r w:rsidR="00A81ABD">
        <w:t xml:space="preserve">s </w:t>
      </w:r>
      <w:r w:rsidR="00FD6DCF">
        <w:t xml:space="preserve">compared to channel models used for </w:t>
      </w:r>
      <w:r w:rsidR="004107E1">
        <w:t>demodulation conformance test cases</w:t>
      </w:r>
      <w:r w:rsidR="000173B0">
        <w:t xml:space="preserve">, </w:t>
      </w:r>
      <w:r w:rsidR="00120214">
        <w:t xml:space="preserve">Clause B.2 of </w:t>
      </w:r>
      <w:r w:rsidR="00120214">
        <w:fldChar w:fldCharType="begin"/>
      </w:r>
      <w:r w:rsidR="00120214">
        <w:instrText xml:space="preserve"> REF _Ref16272565 \n \h </w:instrText>
      </w:r>
      <w:r w:rsidR="00120214">
        <w:fldChar w:fldCharType="separate"/>
      </w:r>
      <w:r w:rsidR="00120214">
        <w:t>[2]</w:t>
      </w:r>
      <w:r w:rsidR="00120214">
        <w:fldChar w:fldCharType="end"/>
      </w:r>
      <w:r w:rsidR="000173B0">
        <w:t xml:space="preserve"> </w:t>
      </w:r>
      <w:r w:rsidR="0040782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0B26" w14:paraId="72B20AFC" w14:textId="77777777" w:rsidTr="00640B26">
        <w:tc>
          <w:tcPr>
            <w:tcW w:w="9631" w:type="dxa"/>
          </w:tcPr>
          <w:p w14:paraId="79A1751D" w14:textId="488D56D5" w:rsidR="00640B26" w:rsidRDefault="00640B26" w:rsidP="00640B26">
            <w:pPr>
              <w:rPr>
                <w:noProof/>
                <w:lang w:eastAsia="en-GB"/>
              </w:rPr>
            </w:pPr>
            <w:r w:rsidRPr="001838CB">
              <w:rPr>
                <w:noProof/>
                <w:lang w:eastAsia="en-GB"/>
              </w:rPr>
              <w:lastRenderedPageBreak/>
              <w:drawing>
                <wp:inline distT="0" distB="0" distL="0" distR="0" wp14:anchorId="335C5E7B" wp14:editId="13CD5D9F">
                  <wp:extent cx="5943600" cy="3276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E32292" w14:textId="0CB61172" w:rsidR="00640B26" w:rsidRPr="00640B26" w:rsidRDefault="00640B26" w:rsidP="00640B26">
            <w:pPr>
              <w:jc w:val="center"/>
              <w:rPr>
                <w:b/>
              </w:rPr>
            </w:pPr>
            <w:r w:rsidRPr="00520C1E">
              <w:rPr>
                <w:b/>
              </w:rPr>
              <w:t>Figur</w:t>
            </w:r>
            <w:r>
              <w:rPr>
                <w:b/>
              </w:rPr>
              <w:t>e 3</w:t>
            </w:r>
            <w:r w:rsidRPr="00520C1E">
              <w:rPr>
                <w:b/>
              </w:rPr>
              <w:t>. Impact of degraded isolation on throughput for UMi and Uma</w:t>
            </w:r>
            <w:r>
              <w:rPr>
                <w:b/>
              </w:rPr>
              <w:t xml:space="preserve"> </w:t>
            </w:r>
            <w:r w:rsidR="003A150F">
              <w:rPr>
                <w:b/>
              </w:rPr>
              <w:t>(</w:t>
            </w:r>
            <w:r>
              <w:rPr>
                <w:b/>
              </w:rPr>
              <w:t>from</w:t>
            </w:r>
            <w:r w:rsidR="003A150F">
              <w:rPr>
                <w:b/>
              </w:rPr>
              <w:t xml:space="preserve"> </w:t>
            </w:r>
            <w:r w:rsidR="003A150F">
              <w:rPr>
                <w:b/>
              </w:rPr>
              <w:fldChar w:fldCharType="begin"/>
            </w:r>
            <w:r w:rsidR="003A150F">
              <w:rPr>
                <w:b/>
              </w:rPr>
              <w:instrText xml:space="preserve"> REF _Ref16511045 \n \h </w:instrText>
            </w:r>
            <w:r w:rsidR="003A150F">
              <w:rPr>
                <w:b/>
              </w:rPr>
            </w:r>
            <w:r w:rsidR="003A150F">
              <w:rPr>
                <w:b/>
              </w:rPr>
              <w:fldChar w:fldCharType="separate"/>
            </w:r>
            <w:r w:rsidR="00C6774B">
              <w:rPr>
                <w:b/>
              </w:rPr>
              <w:t>[6]</w:t>
            </w:r>
            <w:r w:rsidR="003A150F">
              <w:rPr>
                <w:b/>
              </w:rPr>
              <w:fldChar w:fldCharType="end"/>
            </w:r>
            <w:r w:rsidR="003A150F">
              <w:rPr>
                <w:b/>
              </w:rPr>
              <w:t>)</w:t>
            </w:r>
          </w:p>
        </w:tc>
      </w:tr>
    </w:tbl>
    <w:p w14:paraId="7490B143" w14:textId="446BD6DA" w:rsidR="00640B26" w:rsidRDefault="00640B26" w:rsidP="00D076A2"/>
    <w:p w14:paraId="781E528B" w14:textId="743F885C" w:rsidR="004770B3" w:rsidRDefault="004770B3" w:rsidP="00D076A2">
      <w:r>
        <w:t xml:space="preserve">In </w:t>
      </w:r>
      <w:r w:rsidR="000416D8">
        <w:fldChar w:fldCharType="begin"/>
      </w:r>
      <w:r w:rsidR="000416D8">
        <w:instrText xml:space="preserve"> REF _Ref16511045 \n \h </w:instrText>
      </w:r>
      <w:r w:rsidR="000416D8">
        <w:fldChar w:fldCharType="separate"/>
      </w:r>
      <w:r w:rsidR="00C6774B">
        <w:t>[6]</w:t>
      </w:r>
      <w:r w:rsidR="000416D8">
        <w:fldChar w:fldCharType="end"/>
      </w:r>
      <w:r w:rsidR="000416D8">
        <w:t xml:space="preserve">, it was concluded: </w:t>
      </w:r>
      <w:r w:rsidR="00947AC2">
        <w:t>“</w:t>
      </w:r>
      <w:r w:rsidR="000416D8">
        <w:t xml:space="preserve">it can be seen that the throughput starts to be affected at around 16 dB isolation with an error of around 0.2 dB at 15 </w:t>
      </w:r>
      <w:proofErr w:type="spellStart"/>
      <w:r w:rsidR="000416D8">
        <w:t>dB.</w:t>
      </w:r>
      <w:proofErr w:type="spellEnd"/>
      <w:r w:rsidR="00947AC2">
        <w:t>”</w:t>
      </w:r>
    </w:p>
    <w:p w14:paraId="0B8F99AD" w14:textId="4DC0CEE1" w:rsidR="00051E1B" w:rsidRDefault="000977B5" w:rsidP="00051E1B">
      <w:pPr>
        <w:rPr>
          <w:lang w:val="en-US"/>
        </w:rPr>
      </w:pPr>
      <w:r>
        <w:t xml:space="preserve">While </w:t>
      </w:r>
      <w:r w:rsidR="004107E1">
        <w:t xml:space="preserve">new </w:t>
      </w:r>
      <w:r w:rsidR="0026372E">
        <w:t xml:space="preserve">empirical </w:t>
      </w:r>
      <w:r w:rsidR="004107E1">
        <w:t>analys</w:t>
      </w:r>
      <w:r w:rsidR="0026372E">
        <w:t>e</w:t>
      </w:r>
      <w:r w:rsidR="004107E1">
        <w:t xml:space="preserve">s </w:t>
      </w:r>
      <w:r>
        <w:t>using NR FR</w:t>
      </w:r>
      <w:r w:rsidR="00F83EE7">
        <w:t>2</w:t>
      </w:r>
      <w:r>
        <w:t xml:space="preserve"> UEs </w:t>
      </w:r>
      <w:r w:rsidR="0026372E">
        <w:t>or system simulations</w:t>
      </w:r>
      <w:r w:rsidR="00827EAA">
        <w:t xml:space="preserve"> </w:t>
      </w:r>
      <w:r w:rsidR="00051E1B">
        <w:t>has to</w:t>
      </w:r>
      <w:r w:rsidR="004107E1">
        <w:t xml:space="preserve"> be </w:t>
      </w:r>
      <w:r>
        <w:t>performed to study the effect</w:t>
      </w:r>
      <w:r w:rsidR="007533CB">
        <w:t xml:space="preserve"> on isolation on TP, it is proposed to keep the [15]dB isolation requirements for now in anticipation that the increase in channel bandwidth</w:t>
      </w:r>
      <w:r w:rsidR="00DD0E78">
        <w:t xml:space="preserve"> cancels out the </w:t>
      </w:r>
      <w:r w:rsidR="00DD0E78" w:rsidRPr="00A81ABD">
        <w:t>more difficult dynamic fading condition</w:t>
      </w:r>
      <w:r w:rsidR="00DD0E78">
        <w:t>s</w:t>
      </w:r>
      <w:r w:rsidR="00DC3E3C">
        <w:t xml:space="preserve"> presented in </w:t>
      </w:r>
      <w:r w:rsidR="00DC3E3C">
        <w:fldChar w:fldCharType="begin"/>
      </w:r>
      <w:r w:rsidR="00DC3E3C">
        <w:instrText xml:space="preserve"> REF _Ref16511045 \n \h </w:instrText>
      </w:r>
      <w:r w:rsidR="00DC3E3C">
        <w:fldChar w:fldCharType="separate"/>
      </w:r>
      <w:r w:rsidR="00DC3E3C">
        <w:t>[4]</w:t>
      </w:r>
      <w:r w:rsidR="00DC3E3C">
        <w:fldChar w:fldCharType="end"/>
      </w:r>
      <w:r w:rsidR="00DC3E3C">
        <w:t>.</w:t>
      </w:r>
      <w:r w:rsidR="00421CCC">
        <w:t xml:space="preserve"> Ideally</w:t>
      </w:r>
      <w:r w:rsidR="00F26A92">
        <w:t xml:space="preserve">, the isolation requirement should be defined for static conditions </w:t>
      </w:r>
      <w:r w:rsidR="00827EAA">
        <w:t xml:space="preserve">eventually </w:t>
      </w:r>
      <w:proofErr w:type="gramStart"/>
      <w:r w:rsidR="00F26A92">
        <w:t>in order to</w:t>
      </w:r>
      <w:proofErr w:type="gramEnd"/>
      <w:r w:rsidR="00F26A92">
        <w:t xml:space="preserve"> speed up</w:t>
      </w:r>
      <w:r w:rsidR="002F4214">
        <w:t xml:space="preserve"> validation and verification. </w:t>
      </w:r>
      <w:r w:rsidR="00051E1B">
        <w:rPr>
          <w:lang w:val="en-US"/>
        </w:rPr>
        <w:t>It is proposed to correlate the min. isolation requirement using static propagations with the min. isolation requirements using m</w:t>
      </w:r>
      <w:r w:rsidR="00051E1B" w:rsidRPr="003B1804">
        <w:rPr>
          <w:lang w:val="en-US"/>
        </w:rPr>
        <w:t>ulti-path fading propagation conditions</w:t>
      </w:r>
      <w:r w:rsidR="00051E1B">
        <w:rPr>
          <w:lang w:val="en-US"/>
        </w:rPr>
        <w:t xml:space="preserve"> defined in Annex B.2 of </w:t>
      </w:r>
      <w:r w:rsidR="00051E1B">
        <w:rPr>
          <w:lang w:val="en-US"/>
        </w:rPr>
        <w:fldChar w:fldCharType="begin"/>
      </w:r>
      <w:r w:rsidR="00051E1B">
        <w:rPr>
          <w:lang w:val="en-US"/>
        </w:rPr>
        <w:instrText xml:space="preserve"> REF _Ref16272565 \n \h </w:instrText>
      </w:r>
      <w:r w:rsidR="00051E1B">
        <w:rPr>
          <w:lang w:val="en-US"/>
        </w:rPr>
      </w:r>
      <w:r w:rsidR="00051E1B">
        <w:rPr>
          <w:lang w:val="en-US"/>
        </w:rPr>
        <w:fldChar w:fldCharType="separate"/>
      </w:r>
      <w:r w:rsidR="00051E1B">
        <w:rPr>
          <w:lang w:val="en-US"/>
        </w:rPr>
        <w:t>[2]</w:t>
      </w:r>
      <w:r w:rsidR="00051E1B">
        <w:rPr>
          <w:lang w:val="en-US"/>
        </w:rPr>
        <w:fldChar w:fldCharType="end"/>
      </w:r>
      <w:r w:rsidR="00051E1B">
        <w:rPr>
          <w:lang w:val="en-US"/>
        </w:rPr>
        <w:t>.</w:t>
      </w:r>
    </w:p>
    <w:p w14:paraId="1F073540" w14:textId="77777777" w:rsidR="00051E1B" w:rsidRDefault="00051E1B" w:rsidP="00051E1B">
      <w:pPr>
        <w:rPr>
          <w:b/>
          <w:lang w:val="en-US"/>
        </w:rPr>
      </w:pPr>
      <w:r w:rsidRPr="009F2232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Assume </w:t>
      </w:r>
      <w:r w:rsidRPr="009F2232">
        <w:rPr>
          <w:b/>
          <w:lang w:val="en-US"/>
        </w:rPr>
        <w:t xml:space="preserve">static propagation conditions for the isolation verification procedures </w:t>
      </w:r>
      <w:r>
        <w:rPr>
          <w:b/>
          <w:lang w:val="en-US"/>
        </w:rPr>
        <w:t xml:space="preserve">as a baseline </w:t>
      </w:r>
      <w:r w:rsidRPr="009F2232">
        <w:rPr>
          <w:b/>
          <w:lang w:val="en-US"/>
        </w:rPr>
        <w:t>pending more detailed analyses correlating the min. isolation requirement using static propagations with the min. isolation requirements using multi-path fading propagation conditions</w:t>
      </w:r>
    </w:p>
    <w:p w14:paraId="74CAC7F0" w14:textId="6B37E3CE" w:rsidR="00DC3E3C" w:rsidRDefault="00DC3E3C" w:rsidP="00D076A2">
      <w:pPr>
        <w:rPr>
          <w:b/>
        </w:rPr>
      </w:pPr>
      <w:r w:rsidRPr="00A93B8E">
        <w:rPr>
          <w:b/>
        </w:rPr>
        <w:t>Proposal</w:t>
      </w:r>
      <w:r w:rsidR="00051E1B">
        <w:rPr>
          <w:b/>
        </w:rPr>
        <w:t xml:space="preserve"> 2</w:t>
      </w:r>
      <w:r w:rsidRPr="00A93B8E">
        <w:rPr>
          <w:b/>
        </w:rPr>
        <w:t xml:space="preserve">: </w:t>
      </w:r>
      <w:r w:rsidR="00A93B8E" w:rsidRPr="00A93B8E">
        <w:rPr>
          <w:b/>
        </w:rPr>
        <w:t>The minimum isolation between the branches shall be [15]</w:t>
      </w:r>
      <w:r w:rsidR="00231EC4">
        <w:rPr>
          <w:b/>
        </w:rPr>
        <w:t xml:space="preserve"> </w:t>
      </w:r>
      <w:r w:rsidR="00A93B8E" w:rsidRPr="00A93B8E">
        <w:rPr>
          <w:b/>
        </w:rPr>
        <w:t>dB</w:t>
      </w:r>
      <w:r w:rsidR="003178CC">
        <w:rPr>
          <w:b/>
        </w:rPr>
        <w:t xml:space="preserve"> for the NR FR2 wireless cable mode</w:t>
      </w:r>
      <w:r w:rsidR="00A93B8E" w:rsidRPr="00A93B8E">
        <w:rPr>
          <w:b/>
        </w:rPr>
        <w:t>.</w:t>
      </w:r>
    </w:p>
    <w:p w14:paraId="37523D54" w14:textId="36F2B74B" w:rsidR="00B024D3" w:rsidRPr="00B024D3" w:rsidRDefault="00B024D3" w:rsidP="00D076A2">
      <w:r>
        <w:t xml:space="preserve">A procedure to very the isolation between branches is introduced in </w:t>
      </w:r>
      <w:r w:rsidR="00231EC4">
        <w:fldChar w:fldCharType="begin"/>
      </w:r>
      <w:r w:rsidR="00231EC4">
        <w:instrText xml:space="preserve"> REF _Ref16516399 \n \h </w:instrText>
      </w:r>
      <w:r w:rsidR="00231EC4">
        <w:fldChar w:fldCharType="separate"/>
      </w:r>
      <w:r w:rsidR="00231EC4">
        <w:t>[5]</w:t>
      </w:r>
      <w:r w:rsidR="00231EC4">
        <w:fldChar w:fldCharType="end"/>
      </w:r>
      <w:r w:rsidR="00022478">
        <w:t>.</w:t>
      </w:r>
    </w:p>
    <w:bookmarkEnd w:id="2"/>
    <w:p w14:paraId="47B72BC1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47B72BC2" w14:textId="6AB4AA06" w:rsidR="008B0529" w:rsidRDefault="0053435C" w:rsidP="008B0529">
      <w:r>
        <w:t>The following observations and proposals were made in this contribution</w:t>
      </w:r>
    </w:p>
    <w:p w14:paraId="32747F56" w14:textId="77777777" w:rsidR="003178CC" w:rsidRPr="00B024D3" w:rsidRDefault="003178CC" w:rsidP="003178CC">
      <w:pPr>
        <w:rPr>
          <w:b/>
        </w:rPr>
      </w:pPr>
      <w:r w:rsidRPr="00A93B8E">
        <w:rPr>
          <w:b/>
        </w:rPr>
        <w:t xml:space="preserve">Observation: Very few details about the </w:t>
      </w:r>
      <w:r>
        <w:rPr>
          <w:b/>
        </w:rPr>
        <w:t xml:space="preserve">NR FR2 </w:t>
      </w:r>
      <w:r w:rsidRPr="00A93B8E">
        <w:rPr>
          <w:b/>
        </w:rPr>
        <w:t>wireless cable mode have been captured so far</w:t>
      </w:r>
    </w:p>
    <w:p w14:paraId="4DE6B40A" w14:textId="77777777" w:rsidR="00051E1B" w:rsidRDefault="00051E1B" w:rsidP="00051E1B">
      <w:pPr>
        <w:rPr>
          <w:b/>
          <w:lang w:val="en-US"/>
        </w:rPr>
      </w:pPr>
      <w:r w:rsidRPr="009F2232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Assume </w:t>
      </w:r>
      <w:r w:rsidRPr="009F2232">
        <w:rPr>
          <w:b/>
          <w:lang w:val="en-US"/>
        </w:rPr>
        <w:t xml:space="preserve">static propagation conditions for the isolation verification procedures </w:t>
      </w:r>
      <w:r>
        <w:rPr>
          <w:b/>
          <w:lang w:val="en-US"/>
        </w:rPr>
        <w:t xml:space="preserve">as a baseline </w:t>
      </w:r>
      <w:r w:rsidRPr="009F2232">
        <w:rPr>
          <w:b/>
          <w:lang w:val="en-US"/>
        </w:rPr>
        <w:t>pending more detailed analyses correlating the min. isolation requirement using static propagations with the min. isolation requirements using multi-path fading propagation conditions</w:t>
      </w:r>
    </w:p>
    <w:p w14:paraId="2695CC03" w14:textId="77777777" w:rsidR="00051E1B" w:rsidRDefault="00051E1B" w:rsidP="00051E1B">
      <w:pPr>
        <w:rPr>
          <w:b/>
        </w:rPr>
      </w:pPr>
      <w:r w:rsidRPr="00A93B8E">
        <w:rPr>
          <w:b/>
        </w:rPr>
        <w:t>Proposal</w:t>
      </w:r>
      <w:r>
        <w:rPr>
          <w:b/>
        </w:rPr>
        <w:t xml:space="preserve"> 2</w:t>
      </w:r>
      <w:r w:rsidRPr="00A93B8E">
        <w:rPr>
          <w:b/>
        </w:rPr>
        <w:t>: The minimum isolation between the branches shall be [15]</w:t>
      </w:r>
      <w:r>
        <w:rPr>
          <w:b/>
        </w:rPr>
        <w:t xml:space="preserve"> </w:t>
      </w:r>
      <w:r w:rsidRPr="00A93B8E">
        <w:rPr>
          <w:b/>
        </w:rPr>
        <w:t>dB</w:t>
      </w:r>
      <w:r>
        <w:rPr>
          <w:b/>
        </w:rPr>
        <w:t xml:space="preserve"> for the NR FR2 wireless cable mode</w:t>
      </w:r>
      <w:r w:rsidRPr="00A93B8E">
        <w:rPr>
          <w:b/>
        </w:rPr>
        <w:t>.</w:t>
      </w:r>
    </w:p>
    <w:p w14:paraId="47B72BC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2D4D3A2E" w14:textId="040F5EB5" w:rsidR="00E64E01" w:rsidRDefault="00E64E01" w:rsidP="00E64E0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5905344"/>
      <w:r>
        <w:t>TR</w:t>
      </w:r>
      <w:r w:rsidR="00F04929">
        <w:t xml:space="preserve"> </w:t>
      </w:r>
      <w:r>
        <w:t xml:space="preserve">38.810, </w:t>
      </w:r>
      <w:r w:rsidRPr="000D4103">
        <w:t>Study on test methods</w:t>
      </w:r>
      <w:r>
        <w:t xml:space="preserve">, </w:t>
      </w:r>
      <w:r w:rsidRPr="000D4103">
        <w:t>V16.3.0 (2019-06)</w:t>
      </w:r>
      <w:bookmarkEnd w:id="5"/>
    </w:p>
    <w:p w14:paraId="47B72BC4" w14:textId="5FE31FB4" w:rsidR="000547AB" w:rsidRDefault="004632FA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6272565"/>
      <w:r w:rsidRPr="004632FA">
        <w:lastRenderedPageBreak/>
        <w:t>TS 38.101-4</w:t>
      </w:r>
      <w:r w:rsidR="00465BB6">
        <w:t>, User Equipment (UE) radio transmission and reception; Part 4: Performance requirements,</w:t>
      </w:r>
      <w:r w:rsidRPr="004632FA">
        <w:t xml:space="preserve"> V15.2.0 (2019-06)</w:t>
      </w:r>
      <w:bookmarkEnd w:id="6"/>
    </w:p>
    <w:p w14:paraId="274415A2" w14:textId="3D42A0BA" w:rsidR="00F04929" w:rsidRDefault="00F04929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6273448"/>
      <w:r>
        <w:t xml:space="preserve">TR 37.977, </w:t>
      </w:r>
      <w:r w:rsidR="00E9458A" w:rsidRPr="00E9458A">
        <w:t>Verification of radiated multi-antenna reception performance of User Equipment (UE)</w:t>
      </w:r>
      <w:r w:rsidR="00E9458A">
        <w:t xml:space="preserve">, </w:t>
      </w:r>
      <w:r w:rsidR="00E55EFD" w:rsidRPr="00E55EFD">
        <w:t>V15.0.0 (2018-09)</w:t>
      </w:r>
      <w:bookmarkEnd w:id="7"/>
    </w:p>
    <w:p w14:paraId="401CCF5F" w14:textId="1D0F1ACA" w:rsidR="00952CFA" w:rsidRDefault="00952CFA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6517182"/>
      <w:r w:rsidRPr="00952CFA">
        <w:t>R4-132877</w:t>
      </w:r>
      <w:r>
        <w:t xml:space="preserve">, </w:t>
      </w:r>
      <w:r w:rsidR="00E952F6" w:rsidRPr="00E952F6">
        <w:t>Radiated second stage update for two-stage method</w:t>
      </w:r>
      <w:r w:rsidR="00E952F6">
        <w:t xml:space="preserve">, Agilent Technologies, </w:t>
      </w:r>
      <w:r w:rsidR="00164C3E" w:rsidRPr="00164C3E">
        <w:t>3GPP TSG RAN WG4 #67</w:t>
      </w:r>
      <w:r w:rsidR="00164C3E">
        <w:t>, May 2013</w:t>
      </w:r>
      <w:bookmarkEnd w:id="8"/>
    </w:p>
    <w:p w14:paraId="30DCFE13" w14:textId="235004DD" w:rsidR="00401A62" w:rsidRDefault="00401A62" w:rsidP="002D538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6517185"/>
      <w:r w:rsidRPr="00401A62">
        <w:t>R4-136799</w:t>
      </w:r>
      <w:r>
        <w:t xml:space="preserve">, </w:t>
      </w:r>
      <w:r w:rsidR="00B554AB" w:rsidRPr="00B554AB">
        <w:t>Impact of path isolation on radiated second stage</w:t>
      </w:r>
      <w:r w:rsidR="00A62C8F">
        <w:t xml:space="preserve">, Agilent Technologies, </w:t>
      </w:r>
      <w:r w:rsidR="00A62C8F" w:rsidRPr="00A62C8F">
        <w:t>3GPP TSG RAN WG4 #69</w:t>
      </w:r>
      <w:r w:rsidR="00A62C8F">
        <w:t>, November 2013</w:t>
      </w:r>
      <w:bookmarkEnd w:id="9"/>
    </w:p>
    <w:p w14:paraId="6640FDB4" w14:textId="79EB4461" w:rsidR="00E950DA" w:rsidRDefault="00E950DA" w:rsidP="00E950D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6511045"/>
      <w:r w:rsidRPr="009B4BAD">
        <w:t>R4-157267</w:t>
      </w:r>
      <w:r>
        <w:t xml:space="preserve">, </w:t>
      </w:r>
      <w:r w:rsidRPr="00F7431A">
        <w:t>Measurement uncertainty analysis for RTS</w:t>
      </w:r>
      <w:r>
        <w:t xml:space="preserve">, Keysight Technologies, </w:t>
      </w:r>
      <w:r w:rsidRPr="008C337D">
        <w:t>3GPP TSG RAN WG4 Meeting #77</w:t>
      </w:r>
      <w:r>
        <w:t>, November 2015</w:t>
      </w:r>
      <w:bookmarkEnd w:id="10"/>
    </w:p>
    <w:p w14:paraId="51AB3E0A" w14:textId="44D707E7" w:rsidR="007F142B" w:rsidRPr="00052390" w:rsidRDefault="00251B4F" w:rsidP="00E950D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6516399"/>
      <w:r w:rsidRPr="00251B4F">
        <w:t>R5-19</w:t>
      </w:r>
      <w:r w:rsidR="00051E1B">
        <w:t>6818</w:t>
      </w:r>
      <w:r>
        <w:t xml:space="preserve">, </w:t>
      </w:r>
      <w:r w:rsidR="00F07641" w:rsidRPr="00F07641">
        <w:t>Wireless Cable Mode Procedure for Demodulation Tests</w:t>
      </w:r>
      <w:r w:rsidR="00F07641">
        <w:t xml:space="preserve">, </w:t>
      </w:r>
      <w:r w:rsidR="00DE5E6A" w:rsidRPr="00DE5E6A">
        <w:t>Keysight Technologies</w:t>
      </w:r>
      <w:r w:rsidR="00DE5E6A">
        <w:t xml:space="preserve">, </w:t>
      </w:r>
      <w:r w:rsidR="00231EC4" w:rsidRPr="00231EC4">
        <w:t>3GPP TSG-RAN WG5 #84</w:t>
      </w:r>
      <w:r w:rsidR="00231EC4">
        <w:t>, August 2019</w:t>
      </w:r>
      <w:bookmarkEnd w:id="11"/>
    </w:p>
    <w:sectPr w:rsidR="007F142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DB6A1" w14:textId="77777777" w:rsidR="00024146" w:rsidRDefault="00024146">
      <w:r>
        <w:separator/>
      </w:r>
    </w:p>
  </w:endnote>
  <w:endnote w:type="continuationSeparator" w:id="0">
    <w:p w14:paraId="5D1112BC" w14:textId="77777777" w:rsidR="00024146" w:rsidRDefault="00024146">
      <w:r>
        <w:continuationSeparator/>
      </w:r>
    </w:p>
  </w:endnote>
  <w:endnote w:type="continuationNotice" w:id="1">
    <w:p w14:paraId="2F45AA12" w14:textId="77777777" w:rsidR="00024146" w:rsidRDefault="00024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6639A" w14:textId="77777777" w:rsidR="00024146" w:rsidRDefault="00024146">
      <w:r>
        <w:separator/>
      </w:r>
    </w:p>
  </w:footnote>
  <w:footnote w:type="continuationSeparator" w:id="0">
    <w:p w14:paraId="0F5B91E3" w14:textId="77777777" w:rsidR="00024146" w:rsidRDefault="00024146">
      <w:r>
        <w:continuationSeparator/>
      </w:r>
    </w:p>
  </w:footnote>
  <w:footnote w:type="continuationNotice" w:id="1">
    <w:p w14:paraId="41F4C6D8" w14:textId="77777777" w:rsidR="00024146" w:rsidRDefault="000241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E6CBE"/>
    <w:multiLevelType w:val="hybridMultilevel"/>
    <w:tmpl w:val="20B06B20"/>
    <w:lvl w:ilvl="0" w:tplc="19C01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4C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2CC8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C4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BA0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4CE7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C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06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603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7"/>
  </w:num>
  <w:num w:numId="7">
    <w:abstractNumId w:val="14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2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4"/>
  </w:num>
  <w:num w:numId="32">
    <w:abstractNumId w:val="28"/>
  </w:num>
  <w:num w:numId="33">
    <w:abstractNumId w:val="33"/>
  </w:num>
  <w:num w:numId="34">
    <w:abstractNumId w:val="15"/>
  </w:num>
  <w:num w:numId="35">
    <w:abstractNumId w:val="6"/>
  </w:num>
  <w:num w:numId="36">
    <w:abstractNumId w:val="1"/>
  </w:num>
  <w:num w:numId="37">
    <w:abstractNumId w:val="27"/>
  </w:num>
  <w:num w:numId="38">
    <w:abstractNumId w:val="13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3B0"/>
    <w:rsid w:val="00017A04"/>
    <w:rsid w:val="00017C05"/>
    <w:rsid w:val="000200FB"/>
    <w:rsid w:val="0002191D"/>
    <w:rsid w:val="00022478"/>
    <w:rsid w:val="00024146"/>
    <w:rsid w:val="000262D5"/>
    <w:rsid w:val="000266A0"/>
    <w:rsid w:val="00026A7D"/>
    <w:rsid w:val="00031C1D"/>
    <w:rsid w:val="00032F36"/>
    <w:rsid w:val="00036AF0"/>
    <w:rsid w:val="000379D6"/>
    <w:rsid w:val="000416D8"/>
    <w:rsid w:val="000439E6"/>
    <w:rsid w:val="0004477C"/>
    <w:rsid w:val="0004678D"/>
    <w:rsid w:val="00051E1B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977B5"/>
    <w:rsid w:val="000A12C7"/>
    <w:rsid w:val="000A2A86"/>
    <w:rsid w:val="000A43B4"/>
    <w:rsid w:val="000A53D6"/>
    <w:rsid w:val="000B25D3"/>
    <w:rsid w:val="000C2440"/>
    <w:rsid w:val="000C3463"/>
    <w:rsid w:val="000C640F"/>
    <w:rsid w:val="000D39C6"/>
    <w:rsid w:val="000D6B69"/>
    <w:rsid w:val="000D6CFC"/>
    <w:rsid w:val="000E24A4"/>
    <w:rsid w:val="00102338"/>
    <w:rsid w:val="00114DB9"/>
    <w:rsid w:val="001174D8"/>
    <w:rsid w:val="001175C5"/>
    <w:rsid w:val="00120214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4C3E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1D3C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6E"/>
    <w:rsid w:val="00207AD7"/>
    <w:rsid w:val="00210D55"/>
    <w:rsid w:val="0021155C"/>
    <w:rsid w:val="00212373"/>
    <w:rsid w:val="002138EA"/>
    <w:rsid w:val="00214FBD"/>
    <w:rsid w:val="00222897"/>
    <w:rsid w:val="0022419C"/>
    <w:rsid w:val="00224988"/>
    <w:rsid w:val="00231EC4"/>
    <w:rsid w:val="00234D1C"/>
    <w:rsid w:val="00235394"/>
    <w:rsid w:val="00235813"/>
    <w:rsid w:val="00236683"/>
    <w:rsid w:val="0023752C"/>
    <w:rsid w:val="00241A14"/>
    <w:rsid w:val="002465F1"/>
    <w:rsid w:val="00247F77"/>
    <w:rsid w:val="0025114C"/>
    <w:rsid w:val="00251340"/>
    <w:rsid w:val="00251B4F"/>
    <w:rsid w:val="00252AEA"/>
    <w:rsid w:val="00254246"/>
    <w:rsid w:val="00255905"/>
    <w:rsid w:val="00261524"/>
    <w:rsid w:val="0026179F"/>
    <w:rsid w:val="00262600"/>
    <w:rsid w:val="00262A89"/>
    <w:rsid w:val="0026372E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22B0"/>
    <w:rsid w:val="00293732"/>
    <w:rsid w:val="00296B9F"/>
    <w:rsid w:val="002A4112"/>
    <w:rsid w:val="002A7017"/>
    <w:rsid w:val="002A7F4B"/>
    <w:rsid w:val="002B070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0582"/>
    <w:rsid w:val="002F4093"/>
    <w:rsid w:val="002F4214"/>
    <w:rsid w:val="002F5FAD"/>
    <w:rsid w:val="002F61DA"/>
    <w:rsid w:val="00300544"/>
    <w:rsid w:val="00306D8E"/>
    <w:rsid w:val="00307D2C"/>
    <w:rsid w:val="00313528"/>
    <w:rsid w:val="003178CC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27E3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50F"/>
    <w:rsid w:val="003A1A50"/>
    <w:rsid w:val="003A1E08"/>
    <w:rsid w:val="003A58B2"/>
    <w:rsid w:val="003B1087"/>
    <w:rsid w:val="003B1AA0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6D6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1A62"/>
    <w:rsid w:val="004026D0"/>
    <w:rsid w:val="004048A9"/>
    <w:rsid w:val="00407822"/>
    <w:rsid w:val="004107E1"/>
    <w:rsid w:val="00413C3E"/>
    <w:rsid w:val="00413C6C"/>
    <w:rsid w:val="0041477A"/>
    <w:rsid w:val="00417068"/>
    <w:rsid w:val="004204BB"/>
    <w:rsid w:val="00420AD5"/>
    <w:rsid w:val="00421CCC"/>
    <w:rsid w:val="004253BB"/>
    <w:rsid w:val="00426356"/>
    <w:rsid w:val="00427B4E"/>
    <w:rsid w:val="00431287"/>
    <w:rsid w:val="00434785"/>
    <w:rsid w:val="004420B4"/>
    <w:rsid w:val="00444225"/>
    <w:rsid w:val="00456C09"/>
    <w:rsid w:val="0046266D"/>
    <w:rsid w:val="004632FA"/>
    <w:rsid w:val="00465BB6"/>
    <w:rsid w:val="00466E59"/>
    <w:rsid w:val="004701D2"/>
    <w:rsid w:val="00470E49"/>
    <w:rsid w:val="00471B36"/>
    <w:rsid w:val="00471CEB"/>
    <w:rsid w:val="00473D9D"/>
    <w:rsid w:val="00474556"/>
    <w:rsid w:val="00474FBC"/>
    <w:rsid w:val="00476D28"/>
    <w:rsid w:val="004770B3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B65CB"/>
    <w:rsid w:val="004C2A16"/>
    <w:rsid w:val="004D0FD5"/>
    <w:rsid w:val="004D5AE5"/>
    <w:rsid w:val="004E2B50"/>
    <w:rsid w:val="004F08C5"/>
    <w:rsid w:val="004F374D"/>
    <w:rsid w:val="004F3AE4"/>
    <w:rsid w:val="004F3D34"/>
    <w:rsid w:val="004F3E0E"/>
    <w:rsid w:val="004F3EB5"/>
    <w:rsid w:val="004F554E"/>
    <w:rsid w:val="004F7A3D"/>
    <w:rsid w:val="004F7C82"/>
    <w:rsid w:val="00501CEE"/>
    <w:rsid w:val="005056AD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15DD"/>
    <w:rsid w:val="005C239F"/>
    <w:rsid w:val="005C331B"/>
    <w:rsid w:val="005C4593"/>
    <w:rsid w:val="005E12CD"/>
    <w:rsid w:val="005E2985"/>
    <w:rsid w:val="005E50DF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0B26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2D26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33CB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42B"/>
    <w:rsid w:val="007F1535"/>
    <w:rsid w:val="007F2AA6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27EAA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6C30"/>
    <w:rsid w:val="008602F7"/>
    <w:rsid w:val="00861C5F"/>
    <w:rsid w:val="008626D8"/>
    <w:rsid w:val="00862A89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337D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47AC2"/>
    <w:rsid w:val="009514EA"/>
    <w:rsid w:val="00951CC5"/>
    <w:rsid w:val="00952CFA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580"/>
    <w:rsid w:val="00997D88"/>
    <w:rsid w:val="009A4D1A"/>
    <w:rsid w:val="009B4BAD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255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2C8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ABD"/>
    <w:rsid w:val="00A81B15"/>
    <w:rsid w:val="00A82056"/>
    <w:rsid w:val="00A845AA"/>
    <w:rsid w:val="00A85286"/>
    <w:rsid w:val="00A85DBC"/>
    <w:rsid w:val="00A91132"/>
    <w:rsid w:val="00A93B8E"/>
    <w:rsid w:val="00A97CB6"/>
    <w:rsid w:val="00AA1E2E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24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4AB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4538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34DF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14C4"/>
    <w:rsid w:val="00C26EE8"/>
    <w:rsid w:val="00C313B8"/>
    <w:rsid w:val="00C31D69"/>
    <w:rsid w:val="00C401B8"/>
    <w:rsid w:val="00C42F12"/>
    <w:rsid w:val="00C451D8"/>
    <w:rsid w:val="00C46CE1"/>
    <w:rsid w:val="00C475DA"/>
    <w:rsid w:val="00C56792"/>
    <w:rsid w:val="00C60097"/>
    <w:rsid w:val="00C6278C"/>
    <w:rsid w:val="00C63AA2"/>
    <w:rsid w:val="00C65422"/>
    <w:rsid w:val="00C6599B"/>
    <w:rsid w:val="00C6774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5D8E"/>
    <w:rsid w:val="00CC6580"/>
    <w:rsid w:val="00CC6FE0"/>
    <w:rsid w:val="00CE0386"/>
    <w:rsid w:val="00CF0031"/>
    <w:rsid w:val="00CF0C99"/>
    <w:rsid w:val="00CF46D3"/>
    <w:rsid w:val="00CF61F2"/>
    <w:rsid w:val="00D076A2"/>
    <w:rsid w:val="00D076FD"/>
    <w:rsid w:val="00D1118A"/>
    <w:rsid w:val="00D12CB8"/>
    <w:rsid w:val="00D1677A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153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3E3C"/>
    <w:rsid w:val="00DD0C2C"/>
    <w:rsid w:val="00DD0E78"/>
    <w:rsid w:val="00DD0F6E"/>
    <w:rsid w:val="00DD16A7"/>
    <w:rsid w:val="00DD1C07"/>
    <w:rsid w:val="00DD4BF9"/>
    <w:rsid w:val="00DE0E3E"/>
    <w:rsid w:val="00DE2633"/>
    <w:rsid w:val="00DE5E6A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5EFD"/>
    <w:rsid w:val="00E56168"/>
    <w:rsid w:val="00E57B74"/>
    <w:rsid w:val="00E57FEF"/>
    <w:rsid w:val="00E642B3"/>
    <w:rsid w:val="00E645C2"/>
    <w:rsid w:val="00E64E01"/>
    <w:rsid w:val="00E84697"/>
    <w:rsid w:val="00E8629F"/>
    <w:rsid w:val="00E90B54"/>
    <w:rsid w:val="00E9458A"/>
    <w:rsid w:val="00E950DA"/>
    <w:rsid w:val="00E952F6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4929"/>
    <w:rsid w:val="00F0557F"/>
    <w:rsid w:val="00F05DFF"/>
    <w:rsid w:val="00F072D8"/>
    <w:rsid w:val="00F07641"/>
    <w:rsid w:val="00F10B79"/>
    <w:rsid w:val="00F12D23"/>
    <w:rsid w:val="00F15074"/>
    <w:rsid w:val="00F15855"/>
    <w:rsid w:val="00F1709D"/>
    <w:rsid w:val="00F1745D"/>
    <w:rsid w:val="00F26554"/>
    <w:rsid w:val="00F26A92"/>
    <w:rsid w:val="00F30653"/>
    <w:rsid w:val="00F3413D"/>
    <w:rsid w:val="00F37710"/>
    <w:rsid w:val="00F63B69"/>
    <w:rsid w:val="00F7184A"/>
    <w:rsid w:val="00F7431A"/>
    <w:rsid w:val="00F77EB0"/>
    <w:rsid w:val="00F81AC1"/>
    <w:rsid w:val="00F83415"/>
    <w:rsid w:val="00F83EE7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6DCF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46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66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6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54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5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85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649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9967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703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5626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802">
          <w:marLeft w:val="100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8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bdd78157-346c-4767-bfdd-352789a5c5f1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78f5c59-aec9-459c-acf8-8cf94147319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7A1FA-3BE8-4DFA-A3D6-311250AB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2019-08-12T22:14:00Z</dcterms:created>
  <dcterms:modified xsi:type="dcterms:W3CDTF">2019-08-16T22:08:00Z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